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DE" w:rsidRPr="00656A02" w:rsidRDefault="00B90EDE" w:rsidP="00656A02">
      <w:pPr>
        <w:spacing w:after="0"/>
        <w:jc w:val="center"/>
        <w:rPr>
          <w:b/>
        </w:rPr>
      </w:pPr>
      <w:r w:rsidRPr="00A10CFD">
        <w:rPr>
          <w:b/>
        </w:rPr>
        <w:t>Budget Justification</w:t>
      </w:r>
      <w:r w:rsidR="00491B64">
        <w:rPr>
          <w:b/>
        </w:rPr>
        <w:t xml:space="preserve"> </w:t>
      </w:r>
      <w:r w:rsidR="00F171D2">
        <w:rPr>
          <w:b/>
        </w:rPr>
        <w:t>&lt;150K</w:t>
      </w:r>
    </w:p>
    <w:p w:rsidR="00B90EDE" w:rsidRDefault="00B90EDE" w:rsidP="00B90EDE">
      <w:pPr>
        <w:spacing w:after="0"/>
      </w:pPr>
      <w:proofErr w:type="gramStart"/>
      <w:r w:rsidRPr="00C04C96">
        <w:rPr>
          <w:b/>
          <w:i/>
        </w:rPr>
        <w:t>eOrganic</w:t>
      </w:r>
      <w:proofErr w:type="gramEnd"/>
      <w:r w:rsidRPr="00C04C96">
        <w:rPr>
          <w:b/>
        </w:rPr>
        <w:t xml:space="preserve"> Subaward.</w:t>
      </w:r>
      <w:r w:rsidR="00656A02">
        <w:t xml:space="preserve">   Alexandra G. Stone</w:t>
      </w:r>
      <w:r>
        <w:t>, Oregon State University</w:t>
      </w:r>
    </w:p>
    <w:p w:rsidR="00B90EDE" w:rsidRPr="00656A02" w:rsidRDefault="00B90EDE" w:rsidP="00B90EDE">
      <w:pPr>
        <w:spacing w:after="0"/>
        <w:rPr>
          <w:sz w:val="6"/>
          <w:szCs w:val="6"/>
        </w:rPr>
      </w:pPr>
      <w:r w:rsidRPr="00656A02">
        <w:rPr>
          <w:b/>
          <w:sz w:val="6"/>
          <w:szCs w:val="6"/>
        </w:rPr>
        <w:tab/>
      </w:r>
      <w:r w:rsidRPr="00656A02">
        <w:rPr>
          <w:b/>
          <w:sz w:val="6"/>
          <w:szCs w:val="6"/>
        </w:rPr>
        <w:tab/>
      </w:r>
    </w:p>
    <w:p w:rsidR="00B90EDE" w:rsidRPr="00656A02" w:rsidRDefault="00B90EDE" w:rsidP="00656A02">
      <w:pPr>
        <w:spacing w:after="0"/>
        <w:rPr>
          <w:u w:val="single"/>
        </w:rPr>
      </w:pPr>
      <w:r w:rsidRPr="00656A02">
        <w:rPr>
          <w:u w:val="single"/>
        </w:rPr>
        <w:t xml:space="preserve">Project Total DIRECT Costs for eOrganic Core Subaward </w:t>
      </w:r>
    </w:p>
    <w:p w:rsidR="00B90EDE" w:rsidRDefault="00B90EDE" w:rsidP="00656A02">
      <w:pPr>
        <w:spacing w:after="0"/>
      </w:pPr>
      <w:r>
        <w:t>Costs in year 1</w:t>
      </w:r>
      <w:r w:rsidR="007E4B49">
        <w:t xml:space="preserve"> </w:t>
      </w:r>
      <w:r>
        <w:t xml:space="preserve">for projects with total direct costs in the range of </w:t>
      </w:r>
      <w:r w:rsidR="00F171D2">
        <w:t>less than 150K project direct costs</w:t>
      </w:r>
      <w:r>
        <w:t xml:space="preserve"> are $</w:t>
      </w:r>
      <w:r w:rsidR="00F171D2">
        <w:t>10K</w:t>
      </w:r>
      <w:r>
        <w:t xml:space="preserve"> (plus indirect costs). These core budgets provide direct support of your project activities as well as support for general eOrganic core functions including outreach, evaluation, Ask-an-Expert, and web platform development and support.</w:t>
      </w:r>
      <w:r>
        <w:tab/>
      </w:r>
      <w:r>
        <w:tab/>
      </w:r>
    </w:p>
    <w:p w:rsidR="00B90EDE" w:rsidRPr="00C04C96" w:rsidRDefault="00B90EDE" w:rsidP="00656A02">
      <w:pPr>
        <w:spacing w:after="0"/>
        <w:ind w:right="-144"/>
        <w:rPr>
          <w:u w:val="single"/>
        </w:rPr>
      </w:pPr>
      <w:r w:rsidRPr="00C04C96">
        <w:rPr>
          <w:u w:val="single"/>
        </w:rPr>
        <w:t xml:space="preserve">Budget Allocation and Justification for </w:t>
      </w:r>
      <w:proofErr w:type="spellStart"/>
      <w:r w:rsidRPr="00C04C96">
        <w:rPr>
          <w:u w:val="single"/>
        </w:rPr>
        <w:t>eOrganic</w:t>
      </w:r>
      <w:proofErr w:type="spellEnd"/>
      <w:r w:rsidRPr="00C04C96">
        <w:rPr>
          <w:u w:val="single"/>
        </w:rPr>
        <w:t xml:space="preserve"> </w:t>
      </w:r>
      <w:proofErr w:type="spellStart"/>
      <w:r w:rsidRPr="00C04C96">
        <w:rPr>
          <w:u w:val="single"/>
        </w:rPr>
        <w:t>Subaward</w:t>
      </w:r>
      <w:proofErr w:type="spellEnd"/>
    </w:p>
    <w:p w:rsidR="00B90EDE" w:rsidRPr="00656A02" w:rsidRDefault="00B90EDE" w:rsidP="00B90EDE">
      <w:pPr>
        <w:spacing w:after="0"/>
      </w:pPr>
      <w:r>
        <w:t xml:space="preserve">For each project year, </w:t>
      </w:r>
      <w:r w:rsidRPr="00C04C96">
        <w:rPr>
          <w:i/>
        </w:rPr>
        <w:t>eOrganic</w:t>
      </w:r>
      <w:r>
        <w:t xml:space="preserve"> will allocate your project's </w:t>
      </w:r>
      <w:r w:rsidRPr="00C04C96">
        <w:rPr>
          <w:i/>
        </w:rPr>
        <w:t>eOrganic</w:t>
      </w:r>
      <w:r>
        <w:t xml:space="preserve"> subaward DIRECT costs as described below. eOrganic will then add appropriate indirect costs (28.20% of direct costs for a NIFA OREI project):</w:t>
      </w:r>
    </w:p>
    <w:p w:rsidR="00CF7B95" w:rsidRDefault="00B90EDE" w:rsidP="00B90EDE">
      <w:pPr>
        <w:spacing w:after="0"/>
      </w:pPr>
      <w:r w:rsidRPr="00C04C96">
        <w:rPr>
          <w:u w:val="single"/>
        </w:rPr>
        <w:t>Each year</w:t>
      </w:r>
      <w:r>
        <w:t>:</w:t>
      </w:r>
    </w:p>
    <w:p w:rsidR="00B90EDE" w:rsidRDefault="00CF7B95" w:rsidP="00B90EDE">
      <w:pPr>
        <w:spacing w:after="0"/>
      </w:pPr>
      <w:r>
        <w:t xml:space="preserve">Section A. </w:t>
      </w:r>
      <w:r w:rsidR="00D24D72">
        <w:t xml:space="preserve"> </w:t>
      </w:r>
      <w:proofErr w:type="gramStart"/>
      <w:r>
        <w:t>Salaries and Wages Senior/Key Person ($0).</w:t>
      </w:r>
      <w:proofErr w:type="gramEnd"/>
      <w:r>
        <w:t xml:space="preserve"> No funds for salary or wages are requested.</w:t>
      </w:r>
      <w:r w:rsidR="00B90EDE">
        <w:tab/>
      </w:r>
    </w:p>
    <w:p w:rsidR="00B90EDE" w:rsidRDefault="00B90EDE" w:rsidP="00B90EDE">
      <w:pPr>
        <w:spacing w:after="0"/>
      </w:pPr>
      <w:r>
        <w:t>B. Other Personnel</w:t>
      </w:r>
      <w:r w:rsidR="00177AE3">
        <w:t>: 79% of subaward direc</w:t>
      </w:r>
      <w:r w:rsidR="00F171D2">
        <w:t>t costs (OPE is 56% of salary)</w:t>
      </w:r>
    </w:p>
    <w:p w:rsidR="00B90EDE" w:rsidRDefault="00B90EDE" w:rsidP="00B90EDE">
      <w:pPr>
        <w:spacing w:after="0"/>
      </w:pPr>
      <w:r>
        <w:t>Personnel funds will support staff time for the coordination of the following core functions: webinar series, content peer and NOP compliance review, copy editing, eOrganic.info/eXtension/Youtube/Facebook/Twitter site support and development, Ask-an-expert, outreach, and content quality and utility evaluation.</w:t>
      </w:r>
    </w:p>
    <w:p w:rsidR="00B90EDE" w:rsidRDefault="00B90EDE" w:rsidP="00B90EDE">
      <w:pPr>
        <w:spacing w:after="0"/>
      </w:pPr>
      <w:r>
        <w:t>Salary and OPE Year One: $</w:t>
      </w:r>
      <w:r w:rsidR="00F171D2">
        <w:t>5064</w:t>
      </w:r>
      <w:r>
        <w:t xml:space="preserve"> + </w:t>
      </w:r>
      <w:r w:rsidR="00F171D2">
        <w:t>2836</w:t>
      </w:r>
      <w:r w:rsidR="00D24D72">
        <w:t xml:space="preserve"> = </w:t>
      </w:r>
      <w:r w:rsidR="00F171D2">
        <w:t>7900</w:t>
      </w:r>
      <w:r w:rsidR="00177AE3">
        <w:t>.</w:t>
      </w:r>
      <w:bookmarkStart w:id="0" w:name="_GoBack"/>
      <w:bookmarkEnd w:id="0"/>
      <w:r w:rsidR="00D24D72">
        <w:t xml:space="preserve"> </w:t>
      </w:r>
    </w:p>
    <w:p w:rsidR="00B90EDE" w:rsidRPr="00656A02" w:rsidRDefault="00B90EDE" w:rsidP="00B90EDE">
      <w:pPr>
        <w:spacing w:after="0"/>
        <w:rPr>
          <w:sz w:val="6"/>
          <w:szCs w:val="6"/>
        </w:rPr>
      </w:pPr>
      <w:r w:rsidRPr="00656A02">
        <w:rPr>
          <w:sz w:val="6"/>
          <w:szCs w:val="6"/>
        </w:rPr>
        <w:tab/>
      </w:r>
      <w:r w:rsidRPr="00656A02">
        <w:rPr>
          <w:sz w:val="6"/>
          <w:szCs w:val="6"/>
        </w:rPr>
        <w:tab/>
      </w:r>
      <w:r w:rsidRPr="00656A02">
        <w:rPr>
          <w:sz w:val="6"/>
          <w:szCs w:val="6"/>
        </w:rPr>
        <w:tab/>
      </w:r>
    </w:p>
    <w:p w:rsidR="00B90EDE" w:rsidRDefault="00B90EDE" w:rsidP="00B90EDE">
      <w:pPr>
        <w:spacing w:after="0"/>
      </w:pPr>
      <w:r>
        <w:t xml:space="preserve">D. Travel: 10% of </w:t>
      </w:r>
      <w:proofErr w:type="spellStart"/>
      <w:r>
        <w:t>subaward</w:t>
      </w:r>
      <w:proofErr w:type="spellEnd"/>
      <w:r>
        <w:t xml:space="preserve"> direct costs ($</w:t>
      </w:r>
      <w:r w:rsidR="00F171D2">
        <w:t>1000</w:t>
      </w:r>
      <w:r>
        <w:t>)</w:t>
      </w:r>
      <w:r>
        <w:tab/>
      </w:r>
      <w:r>
        <w:tab/>
      </w:r>
      <w:r>
        <w:tab/>
      </w:r>
    </w:p>
    <w:p w:rsidR="00B90EDE" w:rsidRDefault="00B90EDE" w:rsidP="00B90EDE">
      <w:pPr>
        <w:spacing w:after="0"/>
      </w:pPr>
      <w:r>
        <w:t>Travel funds will support eOrganic staff to attend eXtension, professional society, and organic farming conferences to communicate about and market eOrganic to members and stakeholders.</w:t>
      </w:r>
    </w:p>
    <w:p w:rsidR="00B90EDE" w:rsidRPr="00656A02" w:rsidRDefault="00CF7B95" w:rsidP="00B90EDE">
      <w:pPr>
        <w:spacing w:after="0"/>
        <w:rPr>
          <w:sz w:val="6"/>
          <w:szCs w:val="6"/>
        </w:rPr>
      </w:pPr>
      <w:r>
        <w:t>Travel Year One: $</w:t>
      </w:r>
      <w:r w:rsidR="00F171D2">
        <w:t>10</w:t>
      </w:r>
      <w:r w:rsidR="00AE7174">
        <w:t>00</w:t>
      </w:r>
      <w:r w:rsidR="00B90EDE" w:rsidRPr="00656A02">
        <w:rPr>
          <w:sz w:val="6"/>
          <w:szCs w:val="6"/>
        </w:rPr>
        <w:tab/>
      </w:r>
    </w:p>
    <w:p w:rsidR="00B90EDE" w:rsidRDefault="00B90EDE" w:rsidP="00B90EDE">
      <w:pPr>
        <w:spacing w:after="0"/>
      </w:pPr>
      <w:r>
        <w:t>F. Other Direct Costs</w:t>
      </w:r>
      <w:r>
        <w:tab/>
      </w:r>
      <w:r>
        <w:tab/>
      </w:r>
      <w:r>
        <w:tab/>
      </w:r>
    </w:p>
    <w:p w:rsidR="00B90EDE" w:rsidRDefault="00B90EDE" w:rsidP="00B90EDE">
      <w:pPr>
        <w:spacing w:after="0"/>
      </w:pPr>
      <w:r>
        <w:t>F.1. Materials and supplies</w:t>
      </w:r>
      <w:r w:rsidR="00CF7B95">
        <w:t xml:space="preserve">: 11% of </w:t>
      </w:r>
      <w:proofErr w:type="spellStart"/>
      <w:r w:rsidR="00CF7B95">
        <w:t>subaward</w:t>
      </w:r>
      <w:proofErr w:type="spellEnd"/>
      <w:r w:rsidR="00CF7B95">
        <w:t xml:space="preserve"> direct costs </w:t>
      </w:r>
      <w:r>
        <w:t>($</w:t>
      </w:r>
      <w:r w:rsidR="00F171D2">
        <w:t>11</w:t>
      </w:r>
      <w:r w:rsidR="00AE7174">
        <w:t>00</w:t>
      </w:r>
      <w:r>
        <w:t>)</w:t>
      </w:r>
      <w:r>
        <w:tab/>
      </w:r>
    </w:p>
    <w:p w:rsidR="00B90EDE" w:rsidRPr="00656A02" w:rsidRDefault="00B90EDE" w:rsidP="00656A02">
      <w:pPr>
        <w:spacing w:after="0"/>
      </w:pPr>
      <w:r>
        <w:t>Outreach Materials funds purchase outreach materials and conference fees (bookmarks, brochures, banners, ads in conference brochures, booth fees).  Telecommunications fees support eOrganic’s webconferencing and webinar services (currently, Adobe Connect and GoToWebinar).  Computers and video-audio/IT supplies funds support the purchase of staff computers, headsets, microphones, adapters and other IT supplies.</w:t>
      </w:r>
    </w:p>
    <w:p w:rsidR="00B90EDE" w:rsidRDefault="00B90EDE" w:rsidP="00B90EDE">
      <w:pPr>
        <w:spacing w:after="0"/>
      </w:pPr>
      <w:r>
        <w:t>Material</w:t>
      </w:r>
      <w:r w:rsidR="00D24D72">
        <w:t>s and Supplies Year One: $</w:t>
      </w:r>
      <w:r w:rsidR="00F171D2">
        <w:t>110</w:t>
      </w:r>
      <w:r w:rsidR="00AE7174">
        <w:t>0</w:t>
      </w:r>
    </w:p>
    <w:p w:rsidR="00656A02" w:rsidRDefault="00656A02" w:rsidP="00656A02">
      <w:pPr>
        <w:spacing w:after="0"/>
      </w:pPr>
    </w:p>
    <w:p w:rsidR="00656A02" w:rsidRDefault="00656A02" w:rsidP="00656A02">
      <w:pPr>
        <w:spacing w:after="0"/>
        <w:rPr>
          <w:rFonts w:ascii="Times New Roman" w:eastAsiaTheme="minorHAnsi" w:hAnsi="Times New Roman"/>
        </w:rPr>
      </w:pPr>
      <w:r>
        <w:t xml:space="preserve">Total year one (direct/indirect/total): </w:t>
      </w:r>
      <w:r w:rsidR="00177AE3">
        <w:t>$</w:t>
      </w:r>
      <w:r w:rsidR="00AE7174">
        <w:t>25</w:t>
      </w:r>
      <w:r w:rsidR="00177AE3">
        <w:t>,</w:t>
      </w:r>
      <w:r w:rsidR="00AE7174">
        <w:t>000</w:t>
      </w:r>
      <w:r>
        <w:t>/</w:t>
      </w:r>
      <w:r w:rsidR="00177AE3">
        <w:t>$</w:t>
      </w:r>
      <w:r w:rsidR="00AE7174">
        <w:t>7050</w:t>
      </w:r>
    </w:p>
    <w:p w:rsidR="00AE7174" w:rsidRDefault="00656A02" w:rsidP="00656A02">
      <w:pPr>
        <w:spacing w:after="0"/>
      </w:pPr>
      <w:r>
        <w:t>Total direct costs: $</w:t>
      </w:r>
      <w:r w:rsidR="00F171D2">
        <w:t>1</w:t>
      </w:r>
      <w:r w:rsidR="00AE7174">
        <w:t>0</w:t>
      </w:r>
      <w:r>
        <w:t>,000</w:t>
      </w:r>
    </w:p>
    <w:p w:rsidR="00656A02" w:rsidRDefault="00656A02" w:rsidP="00656A02">
      <w:pPr>
        <w:spacing w:after="0"/>
      </w:pPr>
      <w:r>
        <w:t>Total indirect costs: $</w:t>
      </w:r>
      <w:r w:rsidR="00F171D2">
        <w:t>2820</w:t>
      </w:r>
    </w:p>
    <w:p w:rsidR="00491B64" w:rsidRPr="00656A02" w:rsidRDefault="00491B64" w:rsidP="00656A02">
      <w:pPr>
        <w:spacing w:after="0"/>
        <w:rPr>
          <w:rFonts w:ascii="Times New Roman" w:eastAsiaTheme="minorHAnsi" w:hAnsi="Times New Roman"/>
        </w:rPr>
      </w:pPr>
      <w:r>
        <w:t>Total direct and indirect costs: $</w:t>
      </w:r>
      <w:r w:rsidR="00F171D2">
        <w:t>12820</w:t>
      </w:r>
    </w:p>
    <w:sectPr w:rsidR="00491B64" w:rsidRPr="00656A02" w:rsidSect="008B0B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BA0"/>
    <w:multiLevelType w:val="multilevel"/>
    <w:tmpl w:val="E85C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B0C6B"/>
    <w:multiLevelType w:val="multilevel"/>
    <w:tmpl w:val="53EA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078DB"/>
    <w:multiLevelType w:val="multilevel"/>
    <w:tmpl w:val="6F3C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761DC"/>
    <w:multiLevelType w:val="hybridMultilevel"/>
    <w:tmpl w:val="1D58F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E44A57"/>
    <w:multiLevelType w:val="hybridMultilevel"/>
    <w:tmpl w:val="3C643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67CC9"/>
    <w:rsid w:val="000670F1"/>
    <w:rsid w:val="00177AE3"/>
    <w:rsid w:val="00185264"/>
    <w:rsid w:val="00267CC9"/>
    <w:rsid w:val="002D37C8"/>
    <w:rsid w:val="003473A2"/>
    <w:rsid w:val="004122C1"/>
    <w:rsid w:val="00447544"/>
    <w:rsid w:val="00491B64"/>
    <w:rsid w:val="005D2098"/>
    <w:rsid w:val="00601018"/>
    <w:rsid w:val="00603DA5"/>
    <w:rsid w:val="0063028D"/>
    <w:rsid w:val="00656A02"/>
    <w:rsid w:val="006A3209"/>
    <w:rsid w:val="006A6A64"/>
    <w:rsid w:val="007E4B49"/>
    <w:rsid w:val="008B0B2E"/>
    <w:rsid w:val="009C786B"/>
    <w:rsid w:val="009E51FA"/>
    <w:rsid w:val="00AE7174"/>
    <w:rsid w:val="00B344AF"/>
    <w:rsid w:val="00B90EDE"/>
    <w:rsid w:val="00BF0215"/>
    <w:rsid w:val="00C62144"/>
    <w:rsid w:val="00CF7B95"/>
    <w:rsid w:val="00D24D72"/>
    <w:rsid w:val="00D25150"/>
    <w:rsid w:val="00DC36E3"/>
    <w:rsid w:val="00DE4B6C"/>
    <w:rsid w:val="00EE1213"/>
    <w:rsid w:val="00F17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C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C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01018"/>
    <w:rPr>
      <w:color w:val="0000FF" w:themeColor="hyperlink"/>
      <w:u w:val="single"/>
    </w:rPr>
  </w:style>
  <w:style w:type="paragraph" w:styleId="ListParagraph">
    <w:name w:val="List Paragraph"/>
    <w:basedOn w:val="Normal"/>
    <w:uiPriority w:val="34"/>
    <w:qFormat/>
    <w:rsid w:val="00656A02"/>
    <w:pPr>
      <w:ind w:left="720"/>
      <w:contextualSpacing/>
    </w:pPr>
  </w:style>
  <w:style w:type="character" w:styleId="FollowedHyperlink">
    <w:name w:val="FollowedHyperlink"/>
    <w:basedOn w:val="DefaultParagraphFont"/>
    <w:uiPriority w:val="99"/>
    <w:semiHidden/>
    <w:unhideWhenUsed/>
    <w:rsid w:val="00B344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C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C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01018"/>
    <w:rPr>
      <w:color w:val="0000FF" w:themeColor="hyperlink"/>
      <w:u w:val="single"/>
    </w:rPr>
  </w:style>
  <w:style w:type="paragraph" w:styleId="ListParagraph">
    <w:name w:val="List Paragraph"/>
    <w:basedOn w:val="Normal"/>
    <w:uiPriority w:val="34"/>
    <w:qFormat/>
    <w:rsid w:val="00656A02"/>
    <w:pPr>
      <w:ind w:left="720"/>
      <w:contextualSpacing/>
    </w:pPr>
  </w:style>
  <w:style w:type="character" w:styleId="FollowedHyperlink">
    <w:name w:val="FollowedHyperlink"/>
    <w:basedOn w:val="DefaultParagraphFont"/>
    <w:uiPriority w:val="99"/>
    <w:semiHidden/>
    <w:unhideWhenUsed/>
    <w:rsid w:val="00B344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24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Alexandra</dc:creator>
  <cp:lastModifiedBy>formigaa</cp:lastModifiedBy>
  <cp:revision>2</cp:revision>
  <dcterms:created xsi:type="dcterms:W3CDTF">2012-02-10T17:54:00Z</dcterms:created>
  <dcterms:modified xsi:type="dcterms:W3CDTF">2012-02-10T17:54:00Z</dcterms:modified>
</cp:coreProperties>
</file>